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27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Author"/>
      </w:pPr>
      <w:r>
        <w:t xml:space="preserve">Казначеев</w:t>
      </w:r>
      <w:r>
        <w:t xml:space="preserve"> </w:t>
      </w:r>
      <w:r>
        <w:t xml:space="preserve">Сергей</w:t>
      </w:r>
      <w:r>
        <w:t xml:space="preserve"> </w:t>
      </w:r>
      <w:r>
        <w:t xml:space="preserve">Ильич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работы с репозиториями и менеджерами пакетов.</w:t>
      </w:r>
    </w:p>
    <w:bookmarkEnd w:id="20"/>
    <w:bookmarkStart w:id="126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откроем терминал и перейдем в супер пользователя root и перейдем в каталог /etc/yum.repos.d и изучим содержимое данного каталога (рис. 1).</w:t>
      </w:r>
    </w:p>
    <w:p>
      <w:pPr>
        <w:pStyle w:val="CaptionedFigure"/>
      </w:pPr>
      <w:r>
        <w:drawing>
          <wp:inline>
            <wp:extent cx="3733800" cy="671591"/>
            <wp:effectExtent b="0" l="0" r="0" t="0"/>
            <wp:docPr descr="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1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1</w:t>
      </w:r>
    </w:p>
    <w:p>
      <w:pPr>
        <w:pStyle w:val="BodyText"/>
      </w:pPr>
      <w:r>
        <w:t xml:space="preserve">Далее посмотрим содержимое файла rocky-addons.repo(рис. 2).</w:t>
      </w:r>
    </w:p>
    <w:p>
      <w:pPr>
        <w:pStyle w:val="CaptionedFigure"/>
      </w:pPr>
      <w:r>
        <w:drawing>
          <wp:inline>
            <wp:extent cx="3733800" cy="3313383"/>
            <wp:effectExtent b="0" l="0" r="0" t="0"/>
            <wp:docPr descr="2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3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2</w:t>
      </w:r>
    </w:p>
    <w:p>
      <w:pPr>
        <w:pStyle w:val="BodyText"/>
      </w:pPr>
      <w:r>
        <w:t xml:space="preserve">После чего выведем список репозиториев, мы увидим название репозиториев и их индификатор (рис.3).</w:t>
      </w:r>
    </w:p>
    <w:p>
      <w:pPr>
        <w:pStyle w:val="CaptionedFigure"/>
      </w:pPr>
      <w:r>
        <w:drawing>
          <wp:inline>
            <wp:extent cx="3733800" cy="554269"/>
            <wp:effectExtent b="0" l="0" r="0" t="0"/>
            <wp:docPr descr="3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4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3</w:t>
      </w:r>
    </w:p>
    <w:p>
      <w:pPr>
        <w:pStyle w:val="BodyText"/>
      </w:pPr>
      <w:r>
        <w:t xml:space="preserve">После чего выводим список пакетов в названиии или описании которых есть слово user у нас выведится все пакеты с именем user(рис. 4).</w:t>
      </w:r>
    </w:p>
    <w:p>
      <w:pPr>
        <w:pStyle w:val="CaptionedFigure"/>
      </w:pPr>
      <w:r>
        <w:drawing>
          <wp:inline>
            <wp:extent cx="3733800" cy="2657538"/>
            <wp:effectExtent b="0" l="0" r="0" t="0"/>
            <wp:docPr descr="4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7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4</w:t>
      </w:r>
    </w:p>
    <w:p>
      <w:pPr>
        <w:pStyle w:val="BodyText"/>
      </w:pPr>
      <w:r>
        <w:t xml:space="preserve">Далее находим пакет nmap(рис. 5).</w:t>
      </w:r>
    </w:p>
    <w:p>
      <w:pPr>
        <w:pStyle w:val="CaptionedFigure"/>
      </w:pPr>
      <w:r>
        <w:drawing>
          <wp:inline>
            <wp:extent cx="3733800" cy="429666"/>
            <wp:effectExtent b="0" l="0" r="0" t="0"/>
            <wp:docPr descr="5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9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5</w:t>
      </w:r>
    </w:p>
    <w:p>
      <w:pPr>
        <w:pStyle w:val="BodyText"/>
      </w:pPr>
      <w:r>
        <w:t xml:space="preserve">И выведем информацию об этом пакете (рис. 6).</w:t>
      </w:r>
    </w:p>
    <w:p>
      <w:pPr>
        <w:pStyle w:val="CaptionedFigure"/>
      </w:pPr>
      <w:r>
        <w:drawing>
          <wp:inline>
            <wp:extent cx="3733800" cy="2027654"/>
            <wp:effectExtent b="0" l="0" r="0" t="0"/>
            <wp:docPr descr="6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7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6</w:t>
      </w:r>
    </w:p>
    <w:p>
      <w:pPr>
        <w:pStyle w:val="BodyText"/>
      </w:pPr>
      <w:r>
        <w:t xml:space="preserve">После всех проделанных дейтвий установим данный пакет разница между dnf install nmap и dnf install nmap* то что nmap*,он будет устанавливать все где есть nmap, а nmap без * установит пакет nmap(рис. 7).</w:t>
      </w:r>
    </w:p>
    <w:p>
      <w:pPr>
        <w:pStyle w:val="CaptionedFigure"/>
      </w:pPr>
      <w:r>
        <w:drawing>
          <wp:inline>
            <wp:extent cx="3733800" cy="2748884"/>
            <wp:effectExtent b="0" l="0" r="0" t="0"/>
            <wp:docPr descr="7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8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7</w:t>
      </w:r>
    </w:p>
    <w:p>
      <w:pPr>
        <w:pStyle w:val="BodyText"/>
      </w:pPr>
      <w:r>
        <w:t xml:space="preserve">После установки нужных пакетов удаляем их (рис. 8).</w:t>
      </w:r>
    </w:p>
    <w:p>
      <w:pPr>
        <w:pStyle w:val="CaptionedFigure"/>
      </w:pPr>
      <w:r>
        <w:drawing>
          <wp:inline>
            <wp:extent cx="3733800" cy="3806536"/>
            <wp:effectExtent b="0" l="0" r="0" t="0"/>
            <wp:docPr descr="8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06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8</w:t>
      </w:r>
    </w:p>
    <w:p>
      <w:pPr>
        <w:pStyle w:val="BodyText"/>
      </w:pPr>
      <w:r>
        <w:t xml:space="preserve">Далее с помощью команды dnf groups list посмотрим списки групп пакетов (рис. 9).</w:t>
      </w:r>
    </w:p>
    <w:p>
      <w:pPr>
        <w:pStyle w:val="CaptionedFigure"/>
      </w:pPr>
      <w:r>
        <w:drawing>
          <wp:inline>
            <wp:extent cx="3733800" cy="2228235"/>
            <wp:effectExtent b="0" l="0" r="0" t="0"/>
            <wp:docPr descr="9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8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9</w:t>
      </w:r>
    </w:p>
    <w:p>
      <w:pPr>
        <w:pStyle w:val="BodyText"/>
      </w:pPr>
      <w:r>
        <w:t xml:space="preserve">И попробуем другую команду LANG=C dnf groups list ,данная команда выведет нам тот же самый список пакетов, только на английском(рис. 10).</w:t>
      </w:r>
    </w:p>
    <w:p>
      <w:pPr>
        <w:pStyle w:val="CaptionedFigure"/>
      </w:pPr>
      <w:r>
        <w:drawing>
          <wp:inline>
            <wp:extent cx="3733800" cy="2296983"/>
            <wp:effectExtent b="0" l="0" r="0" t="0"/>
            <wp:docPr descr="10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6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10</w:t>
      </w:r>
    </w:p>
    <w:p>
      <w:pPr>
        <w:pStyle w:val="BodyText"/>
      </w:pPr>
      <w:r>
        <w:t xml:space="preserve">Пробуем получить конкретную информацию о группе dnf groups info</w:t>
      </w:r>
      <w:r>
        <w:t xml:space="preserve"> </w:t>
      </w:r>
      <w:r>
        <w:t xml:space="preserve">“</w:t>
      </w:r>
      <w:r>
        <w:t xml:space="preserve">RPM Development Tools</w:t>
      </w:r>
      <w:r>
        <w:t xml:space="preserve">”</w:t>
      </w:r>
      <w:r>
        <w:t xml:space="preserve"> </w:t>
      </w:r>
      <w:r>
        <w:t xml:space="preserve">и устанавливаем его (рис. 11).</w:t>
      </w:r>
    </w:p>
    <w:p>
      <w:pPr>
        <w:pStyle w:val="CaptionedFigure"/>
      </w:pPr>
      <w:r>
        <w:drawing>
          <wp:inline>
            <wp:extent cx="3733800" cy="2249084"/>
            <wp:effectExtent b="0" l="0" r="0" t="0"/>
            <wp:docPr descr="11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9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11</w:t>
      </w:r>
    </w:p>
    <w:p>
      <w:pPr>
        <w:pStyle w:val="BodyText"/>
      </w:pPr>
      <w:r>
        <w:t xml:space="preserve">После чего посмотрим иторию команд(рис. 12).</w:t>
      </w:r>
    </w:p>
    <w:p>
      <w:pPr>
        <w:pStyle w:val="CaptionedFigure"/>
      </w:pPr>
      <w:r>
        <w:drawing>
          <wp:inline>
            <wp:extent cx="3733800" cy="169718"/>
            <wp:effectExtent b="0" l="0" r="0" t="0"/>
            <wp:docPr descr="12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12</w:t>
      </w:r>
    </w:p>
    <w:p>
      <w:pPr>
        <w:pStyle w:val="BodyText"/>
      </w:pPr>
      <w:r>
        <w:t xml:space="preserve">И отменим последнюю команду под номером 22 (рис. 13).</w:t>
      </w:r>
    </w:p>
    <w:p>
      <w:pPr>
        <w:pStyle w:val="CaptionedFigure"/>
      </w:pPr>
      <w:r>
        <w:drawing>
          <wp:inline>
            <wp:extent cx="3733800" cy="1065090"/>
            <wp:effectExtent b="0" l="0" r="0" t="0"/>
            <wp:docPr descr="13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5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13</w:t>
      </w:r>
    </w:p>
    <w:p>
      <w:pPr>
        <w:pStyle w:val="BodyText"/>
      </w:pPr>
      <w:r>
        <w:t xml:space="preserve">После всех проделанных дейстивий скачаем rpm-пакет lynx (рис. [-fig. 14).</w:t>
      </w:r>
    </w:p>
    <w:p>
      <w:pPr>
        <w:pStyle w:val="CaptionedFigure"/>
      </w:pPr>
      <w:r>
        <w:drawing>
          <wp:inline>
            <wp:extent cx="3733800" cy="334076"/>
            <wp:effectExtent b="0" l="0" r="0" t="0"/>
            <wp:docPr descr="14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4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14</w:t>
      </w:r>
    </w:p>
    <w:p>
      <w:pPr>
        <w:pStyle w:val="CaptionedFigure"/>
      </w:pPr>
      <w:r>
        <w:drawing>
          <wp:inline>
            <wp:extent cx="3733800" cy="1631508"/>
            <wp:effectExtent b="0" l="0" r="0" t="0"/>
            <wp:docPr descr="15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1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15</w:t>
      </w:r>
    </w:p>
    <w:p>
      <w:pPr>
        <w:pStyle w:val="BodyText"/>
      </w:pPr>
      <w:r>
        <w:t xml:space="preserve">Далее находим каталог в котором был помещен пакет после загрузки (рис. 16).</w:t>
      </w:r>
    </w:p>
    <w:p>
      <w:pPr>
        <w:pStyle w:val="CaptionedFigure"/>
      </w:pPr>
      <w:r>
        <w:drawing>
          <wp:inline>
            <wp:extent cx="3733800" cy="172708"/>
            <wp:effectExtent b="0" l="0" r="0" t="0"/>
            <wp:docPr descr="16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16</w:t>
      </w:r>
    </w:p>
    <w:p>
      <w:pPr>
        <w:pStyle w:val="BodyText"/>
      </w:pPr>
      <w:r>
        <w:t xml:space="preserve">Переходим в данный каталог и затем устанавливаем rpm пакет,после чего определяем расположение исполняемого файла (рис. 17).</w:t>
      </w:r>
    </w:p>
    <w:p>
      <w:pPr>
        <w:pStyle w:val="CaptionedFigure"/>
      </w:pPr>
      <w:r>
        <w:drawing>
          <wp:inline>
            <wp:extent cx="3733800" cy="207946"/>
            <wp:effectExtent b="0" l="0" r="0" t="0"/>
            <wp:docPr descr="17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17</w:t>
      </w:r>
    </w:p>
    <w:p>
      <w:pPr>
        <w:pStyle w:val="CaptionedFigure"/>
      </w:pPr>
      <w:r>
        <w:drawing>
          <wp:inline>
            <wp:extent cx="3733800" cy="603190"/>
            <wp:effectExtent b="0" l="0" r="0" t="0"/>
            <wp:docPr descr="18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3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18</w:t>
      </w:r>
    </w:p>
    <w:p>
      <w:pPr>
        <w:pStyle w:val="BodyText"/>
      </w:pPr>
      <w:r>
        <w:t xml:space="preserve">Используя rpm определяем имя фалы к какому пакету принадлежит Lynx</w:t>
      </w:r>
    </w:p>
    <w:p>
      <w:pPr>
        <w:pStyle w:val="CaptionedFigure"/>
      </w:pPr>
      <w:r>
        <w:drawing>
          <wp:inline>
            <wp:extent cx="3733800" cy="371892"/>
            <wp:effectExtent b="0" l="0" r="0" t="0"/>
            <wp:docPr descr="19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1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19</w:t>
      </w:r>
    </w:p>
    <w:p>
      <w:pPr>
        <w:pStyle w:val="BodyText"/>
      </w:pPr>
      <w:r>
        <w:t xml:space="preserve">Получаем дополнительную информацию о содержимом пакета введя rpm -qi lynx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20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20</w:t>
      </w:r>
    </w:p>
    <w:p>
      <w:pPr>
        <w:pStyle w:val="BodyText"/>
      </w:pPr>
      <w:r>
        <w:t xml:space="preserve">После чего получаем список всех файлов в пакете используя команду rpm -ql lynx</w:t>
      </w:r>
    </w:p>
    <w:p>
      <w:pPr>
        <w:pStyle w:val="CaptionedFigure"/>
      </w:pPr>
      <w:r>
        <w:drawing>
          <wp:inline>
            <wp:extent cx="3733800" cy="2095997"/>
            <wp:effectExtent b="0" l="0" r="0" t="0"/>
            <wp:docPr descr="21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5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21</w:t>
      </w:r>
    </w:p>
    <w:p>
      <w:pPr>
        <w:pStyle w:val="BodyText"/>
      </w:pPr>
      <w:r>
        <w:t xml:space="preserve">Просмотрим файлы документации применив команду man lynx</w:t>
      </w:r>
    </w:p>
    <w:p>
      <w:pPr>
        <w:pStyle w:val="CaptionedFigure"/>
      </w:pPr>
      <w:r>
        <w:drawing>
          <wp:inline>
            <wp:extent cx="3733800" cy="3745909"/>
            <wp:effectExtent b="0" l="0" r="0" t="0"/>
            <wp:docPr descr="22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45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22</w:t>
      </w:r>
    </w:p>
    <w:p>
      <w:pPr>
        <w:pStyle w:val="BodyText"/>
      </w:pPr>
      <w:r>
        <w:t xml:space="preserve">Выведем на экран перечень и местонахождение конфигурационных файлов пакета</w:t>
      </w:r>
    </w:p>
    <w:p>
      <w:pPr>
        <w:pStyle w:val="CaptionedFigure"/>
      </w:pPr>
      <w:r>
        <w:drawing>
          <wp:inline>
            <wp:extent cx="3733800" cy="655691"/>
            <wp:effectExtent b="0" l="0" r="0" t="0"/>
            <wp:docPr descr="23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5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23</w:t>
      </w:r>
    </w:p>
    <w:p>
      <w:pPr>
        <w:pStyle w:val="BodyText"/>
      </w:pPr>
      <w:r>
        <w:t xml:space="preserve">После чего выведем на экран расположение и содержание скриптов, после ввода команды мы обнаружим что у нас скриптов нет.</w:t>
      </w:r>
    </w:p>
    <w:p>
      <w:pPr>
        <w:pStyle w:val="CaptionedFigure"/>
      </w:pPr>
      <w:r>
        <w:drawing>
          <wp:inline>
            <wp:extent cx="3733800" cy="327806"/>
            <wp:effectExtent b="0" l="0" r="0" t="0"/>
            <wp:docPr descr="24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7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24</w:t>
      </w:r>
    </w:p>
    <w:p>
      <w:pPr>
        <w:pStyle w:val="BodyText"/>
      </w:pPr>
      <w:r>
        <w:t xml:space="preserve">В отдельном терминале запустим lynx и обнаружим что пакеты корректно установлены и все корректно работает</w:t>
      </w:r>
    </w:p>
    <w:p>
      <w:pPr>
        <w:pStyle w:val="CaptionedFigure"/>
      </w:pPr>
      <w:r>
        <w:drawing>
          <wp:inline>
            <wp:extent cx="3733800" cy="3531638"/>
            <wp:effectExtent b="0" l="0" r="0" t="0"/>
            <wp:docPr descr="25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3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25</w:t>
      </w:r>
    </w:p>
    <w:p>
      <w:pPr>
        <w:pStyle w:val="BodyText"/>
      </w:pPr>
      <w:r>
        <w:t xml:space="preserve">Вернувшись в терминал с учетной записью root и удалим пакет lynx, и проверим это командой ls,данный пакет будет в левом столбце под номером 34</w:t>
      </w:r>
    </w:p>
    <w:p>
      <w:pPr>
        <w:pStyle w:val="CaptionedFigure"/>
      </w:pPr>
      <w:r>
        <w:drawing>
          <wp:inline>
            <wp:extent cx="3733800" cy="2709483"/>
            <wp:effectExtent b="0" l="0" r="0" t="0"/>
            <wp:docPr descr="26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9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26</w:t>
      </w:r>
    </w:p>
    <w:p>
      <w:pPr>
        <w:pStyle w:val="BodyText"/>
      </w:pPr>
      <w:r>
        <w:t xml:space="preserve">После чего найдем информацию о пакете dmsmasq,затем установим его и определим расположение файла.</w:t>
      </w:r>
    </w:p>
    <w:p>
      <w:pPr>
        <w:pStyle w:val="CaptionedFigure"/>
      </w:pPr>
      <w:r>
        <w:drawing>
          <wp:inline>
            <wp:extent cx="3733800" cy="823871"/>
            <wp:effectExtent b="0" l="0" r="0" t="0"/>
            <wp:docPr descr="27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3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27</w:t>
      </w:r>
    </w:p>
    <w:p>
      <w:pPr>
        <w:pStyle w:val="BodyText"/>
      </w:pPr>
      <w:r>
        <w:t xml:space="preserve">Определим по имени файла к какому пакету принадлежит dnsmasq</w:t>
      </w:r>
    </w:p>
    <w:p>
      <w:pPr>
        <w:pStyle w:val="CaptionedFigure"/>
      </w:pPr>
      <w:r>
        <w:drawing>
          <wp:inline>
            <wp:extent cx="3733800" cy="234551"/>
            <wp:effectExtent b="0" l="0" r="0" t="0"/>
            <wp:docPr descr="28" title="" id="103" name="Picture"/>
            <a:graphic>
              <a:graphicData uri="http://schemas.openxmlformats.org/drawingml/2006/picture">
                <pic:pic>
                  <pic:nvPicPr>
                    <pic:cNvPr descr="image/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28</w:t>
      </w:r>
    </w:p>
    <w:p>
      <w:pPr>
        <w:pStyle w:val="BodyText"/>
      </w:pPr>
      <w:r>
        <w:t xml:space="preserve">И получим дополнительную информацию о содержимом пакете.</w:t>
      </w:r>
    </w:p>
    <w:p>
      <w:pPr>
        <w:pStyle w:val="CaptionedFigure"/>
      </w:pPr>
      <w:r>
        <w:drawing>
          <wp:inline>
            <wp:extent cx="3733800" cy="2794000"/>
            <wp:effectExtent b="0" l="0" r="0" t="0"/>
            <wp:docPr descr="29" title="" id="106" name="Picture"/>
            <a:graphic>
              <a:graphicData uri="http://schemas.openxmlformats.org/drawingml/2006/picture">
                <pic:pic>
                  <pic:nvPicPr>
                    <pic:cNvPr descr="image/2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29</w:t>
      </w:r>
    </w:p>
    <w:p>
      <w:pPr>
        <w:pStyle w:val="BodyText"/>
      </w:pPr>
      <w:r>
        <w:t xml:space="preserve">После чего получим список всех файлов в пакете</w:t>
      </w:r>
    </w:p>
    <w:p>
      <w:pPr>
        <w:pStyle w:val="CaptionedFigure"/>
      </w:pPr>
      <w:r>
        <w:drawing>
          <wp:inline>
            <wp:extent cx="3733800" cy="2444291"/>
            <wp:effectExtent b="0" l="0" r="0" t="0"/>
            <wp:docPr descr="30" title="" id="109" name="Picture"/>
            <a:graphic>
              <a:graphicData uri="http://schemas.openxmlformats.org/drawingml/2006/picture">
                <pic:pic>
                  <pic:nvPicPr>
                    <pic:cNvPr descr="image/30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4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30</w:t>
      </w:r>
    </w:p>
    <w:p>
      <w:pPr>
        <w:pStyle w:val="BodyText"/>
      </w:pPr>
      <w:r>
        <w:t xml:space="preserve">А также выведем перечень файлов с докементацией пакетов</w:t>
      </w:r>
    </w:p>
    <w:p>
      <w:pPr>
        <w:pStyle w:val="CaptionedFigure"/>
      </w:pPr>
      <w:r>
        <w:drawing>
          <wp:inline>
            <wp:extent cx="3733800" cy="1023078"/>
            <wp:effectExtent b="0" l="0" r="0" t="0"/>
            <wp:docPr descr="31" title="" id="112" name="Picture"/>
            <a:graphic>
              <a:graphicData uri="http://schemas.openxmlformats.org/drawingml/2006/picture">
                <pic:pic>
                  <pic:nvPicPr>
                    <pic:cNvPr descr="image/3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3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31</w:t>
      </w:r>
    </w:p>
    <w:p>
      <w:pPr>
        <w:pStyle w:val="BodyText"/>
      </w:pPr>
      <w:r>
        <w:t xml:space="preserve">Далее просмотрим файл документации применив команду man dnsmasq.</w:t>
      </w:r>
    </w:p>
    <w:p>
      <w:pPr>
        <w:pStyle w:val="CaptionedFigure"/>
      </w:pPr>
      <w:r>
        <w:drawing>
          <wp:inline>
            <wp:extent cx="3733800" cy="3480727"/>
            <wp:effectExtent b="0" l="0" r="0" t="0"/>
            <wp:docPr descr="33" title="" id="115" name="Picture"/>
            <a:graphic>
              <a:graphicData uri="http://schemas.openxmlformats.org/drawingml/2006/picture">
                <pic:pic>
                  <pic:nvPicPr>
                    <pic:cNvPr descr="image/3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0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33</w:t>
      </w:r>
    </w:p>
    <w:p>
      <w:pPr>
        <w:pStyle w:val="BodyText"/>
      </w:pPr>
      <w:r>
        <w:t xml:space="preserve">И выведем на экран перечень и месторасположение конфигурационных файлов пакета.</w:t>
      </w:r>
    </w:p>
    <w:p>
      <w:pPr>
        <w:pStyle w:val="CaptionedFigure"/>
      </w:pPr>
      <w:r>
        <w:drawing>
          <wp:inline>
            <wp:extent cx="3733800" cy="506730"/>
            <wp:effectExtent b="0" l="0" r="0" t="0"/>
            <wp:docPr descr="34" title="" id="118" name="Picture"/>
            <a:graphic>
              <a:graphicData uri="http://schemas.openxmlformats.org/drawingml/2006/picture">
                <pic:pic>
                  <pic:nvPicPr>
                    <pic:cNvPr descr="image/34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34</w:t>
      </w:r>
    </w:p>
    <w:p>
      <w:pPr>
        <w:pStyle w:val="BodyText"/>
      </w:pPr>
      <w:r>
        <w:t xml:space="preserve">Затем выведем на экран расположение и содержание скриптов выполняемых при установке пакета.</w:t>
      </w:r>
    </w:p>
    <w:p>
      <w:pPr>
        <w:pStyle w:val="CaptionedFigure"/>
      </w:pPr>
      <w:r>
        <w:drawing>
          <wp:inline>
            <wp:extent cx="3733800" cy="2126793"/>
            <wp:effectExtent b="0" l="0" r="0" t="0"/>
            <wp:docPr descr="35" title="" id="121" name="Picture"/>
            <a:graphic>
              <a:graphicData uri="http://schemas.openxmlformats.org/drawingml/2006/picture">
                <pic:pic>
                  <pic:nvPicPr>
                    <pic:cNvPr descr="image/35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6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35</w:t>
      </w:r>
    </w:p>
    <w:p>
      <w:pPr>
        <w:pStyle w:val="BodyText"/>
      </w:pPr>
      <w:r>
        <w:t xml:space="preserve">После чего возвращаемся в терминал и удаляем пакет</w:t>
      </w:r>
    </w:p>
    <w:p>
      <w:pPr>
        <w:pStyle w:val="CaptionedFigure"/>
      </w:pPr>
      <w:r>
        <w:drawing>
          <wp:inline>
            <wp:extent cx="3352800" cy="419100"/>
            <wp:effectExtent b="0" l="0" r="0" t="0"/>
            <wp:docPr descr="36" title="" id="124" name="Picture"/>
            <a:graphic>
              <a:graphicData uri="http://schemas.openxmlformats.org/drawingml/2006/picture">
                <pic:pic>
                  <pic:nvPicPr>
                    <pic:cNvPr descr="image/3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36</w:t>
      </w:r>
    </w:p>
    <w:bookmarkEnd w:id="126"/>
    <w:bookmarkStart w:id="127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Какая команда позволяет вам искать пакет rpm, содержащий файл useradd?</w:t>
      </w:r>
    </w:p>
    <w:p>
      <w:pPr>
        <w:pStyle w:val="FirstParagraph"/>
      </w:pPr>
      <w:r>
        <w:t xml:space="preserve">Ответ - команда rpm -qf $(Which useradd)</w:t>
      </w:r>
    </w:p>
    <w:p>
      <w:pPr>
        <w:pStyle w:val="Compact"/>
        <w:numPr>
          <w:ilvl w:val="0"/>
          <w:numId w:val="1002"/>
        </w:numPr>
      </w:pPr>
      <w:r>
        <w:t xml:space="preserve">Какие команды вам нужно использовать, чтобы показать имя группы dnf, которая содержит инструменты безопасности и показывает, что находится в этой группе?</w:t>
      </w:r>
    </w:p>
    <w:p>
      <w:pPr>
        <w:pStyle w:val="FirstParagraph"/>
      </w:pPr>
      <w:r>
        <w:t xml:space="preserve">Ответ - команды dnf group list -v (найти группу) и dnf group info</w:t>
      </w:r>
      <w:r>
        <w:t xml:space="preserve"> </w:t>
      </w:r>
      <w:r>
        <w:t xml:space="preserve">“</w:t>
      </w:r>
      <w:r>
        <w:t xml:space="preserve">имя группы</w:t>
      </w:r>
      <w:r>
        <w:t xml:space="preserve">”</w:t>
      </w:r>
    </w:p>
    <w:p>
      <w:pPr>
        <w:pStyle w:val="Compact"/>
        <w:numPr>
          <w:ilvl w:val="0"/>
          <w:numId w:val="1003"/>
        </w:numPr>
      </w:pPr>
      <w:r>
        <w:t xml:space="preserve">Какая команда позволяет вам установить rpm, который вы загрузили из Интернета и который не находится в репозиториях?</w:t>
      </w:r>
    </w:p>
    <w:p>
      <w:pPr>
        <w:pStyle w:val="FirstParagraph"/>
      </w:pPr>
      <w:r>
        <w:t xml:space="preserve">Ответ - команда dnf install /путь/к/файлу.rpm</w:t>
      </w:r>
    </w:p>
    <w:p>
      <w:pPr>
        <w:pStyle w:val="Compact"/>
        <w:numPr>
          <w:ilvl w:val="0"/>
          <w:numId w:val="1004"/>
        </w:numPr>
      </w:pPr>
      <w:r>
        <w:t xml:space="preserve">Вы хотите убедиться, что пакет rpm, который вы загрузили, не содержит никакого опасного кода сценария. Какая команда позволяет это сделать?</w:t>
      </w:r>
    </w:p>
    <w:p>
      <w:pPr>
        <w:pStyle w:val="FirstParagraph"/>
      </w:pPr>
      <w:r>
        <w:t xml:space="preserve">Ответ - команда rpm –checksig имя_пакета.rpm</w:t>
      </w:r>
    </w:p>
    <w:p>
      <w:pPr>
        <w:pStyle w:val="Compact"/>
        <w:numPr>
          <w:ilvl w:val="0"/>
          <w:numId w:val="1005"/>
        </w:numPr>
      </w:pPr>
      <w:r>
        <w:t xml:space="preserve">Какая команда показывает всю документацию в rpm?</w:t>
      </w:r>
    </w:p>
    <w:p>
      <w:pPr>
        <w:pStyle w:val="FirstParagraph"/>
      </w:pPr>
      <w:r>
        <w:t xml:space="preserve">Ответ - команда rpm -qd имя_пакета</w:t>
      </w:r>
    </w:p>
    <w:p>
      <w:pPr>
        <w:pStyle w:val="Compact"/>
        <w:numPr>
          <w:ilvl w:val="0"/>
          <w:numId w:val="1006"/>
        </w:numPr>
      </w:pPr>
      <w:r>
        <w:t xml:space="preserve">Какая команда показывает, какому пакету rpm принадлежит файл?</w:t>
      </w:r>
    </w:p>
    <w:p>
      <w:pPr>
        <w:pStyle w:val="FirstParagraph"/>
      </w:pPr>
      <w:r>
        <w:t xml:space="preserve">Ответ - команда rpm -qf /путь/к/файлу</w:t>
      </w:r>
    </w:p>
    <w:bookmarkEnd w:id="127"/>
    <w:bookmarkStart w:id="12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я получил навыки работы с репозиториями и менеджерами пакетов.</w:t>
      </w:r>
    </w:p>
    <w:bookmarkEnd w:id="12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27" Target="media/rId27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лабораторной работе</dc:title>
  <dc:creator>Казначеев Сергей Ильич</dc:creator>
  <dc:language>ru-RU</dc:language>
  <cp:keywords/>
  <dcterms:created xsi:type="dcterms:W3CDTF">2025-09-19T10:54:19Z</dcterms:created>
  <dcterms:modified xsi:type="dcterms:W3CDTF">2025-09-19T10:54:19Z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№4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